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Przegrywamy wyścig z czasem!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Na diagnozę onkologiczną pacjenci czekają miesiącami 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Co trzeci pacjent onkologiczny biorący udział w badaniu Onkofundacji Alivia czekał na diagnozę nowotworu ponad trzy miesiące, a niemal co piąty – ponad pół roku.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Badanie ma charakter ankietowy</w:t>
      </w:r>
      <w:r w:rsidDel="00000000" w:rsidR="00000000" w:rsidRPr="00000000">
        <w:rPr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 pokazuje, na przykładzie realnych doświadczeń,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powtarzalne problemy systemowe: stracony czas w diagnostyce, brak koordynacji opieki oraz niewykorzystany potencjał rozwiązań, które mogłyby poprawić sytuację chorych.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Tuż przed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Światowym Dniem Walki z Rakiem (4 lutego)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Alivia publikuje raport „Potrzeby i doświadczenia pacjentów onkologicznych 2026”.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Nowotwory dotyczą dzisiaj niemal każdej polskiej rodziny – według szacunków zachoruje na nie co czwarta osoba, a co piąta z ich powodu umrze. </w:t>
      </w:r>
      <w:r w:rsidDel="00000000" w:rsidR="00000000" w:rsidRPr="00000000">
        <w:rPr>
          <w:highlight w:val="white"/>
          <w:rtl w:val="0"/>
        </w:rPr>
        <w:t xml:space="preserve">Tylko w 2023 roku diagnozę usłyszało blisko 193 tysiące pacjentów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– to tak, jakby w ciągu zaledwie dwunastu miesięcy zachorowali niemal wszyscy mieszkańcy Radomia. A problem będzie tylko narastał.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Onkofundacja Alivia każdego dnia towarzyszy pacjentom onkologicznym w drodze przez chorobę. Pomaga im sprawnie poruszać się w systemie i pokonywać trudności, jakie pojawiają się po usłyszeniu diagnozy nowotworowej. To właśnie doświadczenia pacjentów były punktem wyjścia do przeprowadzonego wśród Podopiecznych Fundacji badania ankietowego, na podstawie którego powstał raport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„Potrzeby i doświadczenia pacjentów onkologicznych 2026”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Z raportu wyłaniają się dwa główne problemy, z którymi mierzą się chorzy. Największym wrogiem jest czas – pacjenci tracą go na każdym etapie, czekając miesiącami na diagnozę i leczenie. Jednocześnie badanie obnaża słabość systemu, który nie wykorzystuje dostępnych narzędzi, by tę drogę chorym skrócić.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Stracony czas – diagnoza i leczenie przychodzą za późno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 leczeniu nowotworów czas jest czynnikiem krytycznym – każdy miesiąc opóźnienia może oznaczać progresję choroby, gorsze rokowania i mniejsze możliwości terapeutyczne. Tymczasem r</w:t>
      </w:r>
      <w:r w:rsidDel="00000000" w:rsidR="00000000" w:rsidRPr="00000000">
        <w:rPr>
          <w:rtl w:val="0"/>
        </w:rPr>
        <w:t xml:space="preserve">aport Onkofundacji Alivia wyraźnie pokazuje, że pacjenci w Polsce nadal czekają na diagnozę zbyt długo. </w:t>
      </w:r>
    </w:p>
    <w:p w:rsidR="00000000" w:rsidDel="00000000" w:rsidP="00000000" w:rsidRDefault="00000000" w:rsidRPr="00000000" w14:paraId="0000000D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 2025 roku, w porównaniu do roku poprzedniego, spadł odsetek osób czekających na diagnozę od 3 do 6 miesięcy. </w:t>
      </w:r>
      <w:r w:rsidDel="00000000" w:rsidR="00000000" w:rsidRPr="00000000">
        <w:rPr>
          <w:b w:val="1"/>
          <w:bCs w:val="1"/>
          <w:rtl w:val="0"/>
        </w:rPr>
        <w:t xml:space="preserve">Mimo to, co trzeci pacjent usłyszał rozpoznanie dopiero po upływie 3 miesięcy od zgłoszenia objawów. Aż 20% badanych czekało na diagnozę dłużej niż pół roku!</w: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Opóźnienia wynikają przede wszystkim z długich kolejek do specjalistów oraz na badania badania obrazowe. Średni czas oczekiwania na wizytę u specjalisty wynosił </w:t>
      </w:r>
      <w:r w:rsidDel="00000000" w:rsidR="00000000" w:rsidRPr="00000000">
        <w:rPr>
          <w:rtl w:val="0"/>
        </w:rPr>
        <w:t xml:space="preserve">w 2025 roku</w:t>
      </w:r>
      <w:r w:rsidDel="00000000" w:rsidR="00000000" w:rsidRPr="00000000">
        <w:rPr>
          <w:rtl w:val="0"/>
        </w:rPr>
        <w:t xml:space="preserve"> 4,2 miesiąca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. Z kolei wg danych z portalu Alivia </w:t>
      </w:r>
      <w:r w:rsidDel="00000000" w:rsidR="00000000" w:rsidRPr="00000000">
        <w:rPr>
          <w:rtl w:val="0"/>
        </w:rPr>
        <w:t xml:space="preserve">Onkoskaner średni czas oczekiwania na rezonans magnetyczny na koniec 2025 roku wyniósł 2,5 miesiąca, a na tomografię komputerową 1,5 miesiąca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Czas stracony w kolejkach w wielu przypadkach przekłada się na rozwój choroby.</w:t>
      </w:r>
      <w:r w:rsidDel="00000000" w:rsidR="00000000" w:rsidRPr="00000000">
        <w:rPr>
          <w:b w:val="1"/>
          <w:bCs w:val="1"/>
          <w:rtl w:val="0"/>
        </w:rPr>
        <w:t xml:space="preserve"> T</w:t>
      </w:r>
      <w:r w:rsidDel="00000000" w:rsidR="00000000" w:rsidRPr="00000000">
        <w:rPr>
          <w:b w:val="1"/>
          <w:bCs w:val="1"/>
          <w:rtl w:val="0"/>
        </w:rPr>
        <w:t xml:space="preserve">ylko co czwarty ankietowany pacjent został zdiagnozowany w stadium początkowym choroby, które daje największe szanse </w:t>
      </w:r>
      <w:r w:rsidDel="00000000" w:rsidR="00000000" w:rsidRPr="00000000">
        <w:rPr>
          <w:b w:val="1"/>
          <w:bCs w:val="1"/>
          <w:rtl w:val="0"/>
        </w:rPr>
        <w:t xml:space="preserve">na skuteczne leczenie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Pozostali ankietowani otrzymali rozpoznanie w stadium zaawansowanym miejscowo lub uogólnionym, często już z przerzutami.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Za późna diagnoza to nie jest jednostkowy przypadek ani pech pacjenta – to systemowy problem, który w onkologii kosztuje życie. Nasze badanie pokazuje, że pacjenci zbyt długo krążą między gabinetami i badaniami, zamiast jak najszybciej rozpocząć leczenie. W efekcie choroba jest rozpoznawana późno, gdy możliwości terapeutyczne są ograniczone, a rokowania znacząco gorsze</w:t>
      </w:r>
      <w:r w:rsidDel="00000000" w:rsidR="00000000" w:rsidRPr="00000000">
        <w:rPr>
          <w:rtl w:val="0"/>
        </w:rPr>
        <w:t xml:space="preserve"> –</w:t>
      </w:r>
      <w:r w:rsidDel="00000000" w:rsidR="00000000" w:rsidRPr="00000000">
        <w:rPr>
          <w:rtl w:val="0"/>
        </w:rPr>
        <w:t xml:space="preserve"> komentuje Joanna Frątczak-Kazana, Wicedyrektorka Onkofundacji Alivia.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Problemy nie kończą się jednak na etapie diagnozy. Choć 30% pacjentów rozpoczęło leczenie w ciągu miesiąca od uzyskania rozpoznania, a 45% w ciągu jednego-dwóch miesięcy, to wciąż </w:t>
      </w:r>
      <w:r w:rsidDel="00000000" w:rsidR="00000000" w:rsidRPr="00000000">
        <w:rPr>
          <w:b w:val="1"/>
          <w:bCs w:val="1"/>
          <w:rtl w:val="0"/>
        </w:rPr>
        <w:t xml:space="preserve">co czwarty ankietowany pacjent oczekiwał na rozpoczęcie terapii powyżej sześciu miesięcy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Niepokojące o</w:t>
      </w:r>
      <w:r w:rsidDel="00000000" w:rsidR="00000000" w:rsidRPr="00000000">
        <w:rPr>
          <w:i w:val="1"/>
          <w:iCs w:val="1"/>
          <w:rtl w:val="0"/>
        </w:rPr>
        <w:t xml:space="preserve">bjawy pojawiły się u mnie we wrześniu 2023 roku. Kartę DiLO otrzymałam dopiero w styczniu</w:t>
      </w:r>
      <w:r w:rsidDel="00000000" w:rsidR="00000000" w:rsidRPr="00000000">
        <w:rPr>
          <w:i w:val="1"/>
          <w:iCs w:val="1"/>
          <w:rtl w:val="0"/>
        </w:rPr>
        <w:t xml:space="preserve">, a </w:t>
      </w:r>
      <w:r w:rsidDel="00000000" w:rsidR="00000000" w:rsidRPr="00000000">
        <w:rPr>
          <w:i w:val="1"/>
          <w:iCs w:val="1"/>
          <w:rtl w:val="0"/>
        </w:rPr>
        <w:t xml:space="preserve">przecież</w:t>
      </w:r>
      <w:r w:rsidDel="00000000" w:rsidR="00000000" w:rsidRPr="00000000">
        <w:rPr>
          <w:i w:val="1"/>
          <w:iCs w:val="1"/>
          <w:rtl w:val="0"/>
        </w:rPr>
        <w:t xml:space="preserve"> wyniki badań już w październiku wska</w:t>
      </w:r>
      <w:r w:rsidDel="00000000" w:rsidR="00000000" w:rsidRPr="00000000">
        <w:rPr>
          <w:i w:val="1"/>
          <w:iCs w:val="1"/>
          <w:rtl w:val="0"/>
        </w:rPr>
        <w:t xml:space="preserve">zywały na chorobę nowotworową. To były miesiące bólu, niepewności i poczucia osamotnienia w systemie, który miał mnie chronić, a zamiast tego zostawiał samej sobie. Straciłam czas na niepotrzebne oczekiwanie, a moja choroba zdążyła się rozwinąć. Operację przeszłam w lutym 2024 roku i od tego czasu moje leczenie przebiega sprawnie</w:t>
      </w:r>
      <w:r w:rsidDel="00000000" w:rsidR="00000000" w:rsidRPr="00000000">
        <w:rPr>
          <w:rtl w:val="0"/>
        </w:rPr>
        <w:t xml:space="preserve"> – mówi Ewa, pacjentka onkologiczna, Podopieczna Onkofundacji Alivia.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Niewykorzystany potencjał – organizacja i komunikacja z pacjentem zawodzą</w:t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Drugi obszar wniosków dotyczy organizacji opieki oraz </w:t>
      </w:r>
      <w:r w:rsidDel="00000000" w:rsidR="00000000" w:rsidRPr="00000000">
        <w:rPr>
          <w:rtl w:val="0"/>
        </w:rPr>
        <w:t xml:space="preserve">bezpośrednich</w:t>
      </w:r>
      <w:r w:rsidDel="00000000" w:rsidR="00000000" w:rsidRPr="00000000">
        <w:rPr>
          <w:rtl w:val="0"/>
        </w:rPr>
        <w:t xml:space="preserve"> doświadczeń pacjentów. </w:t>
      </w:r>
      <w:r w:rsidDel="00000000" w:rsidR="00000000" w:rsidRPr="00000000">
        <w:rPr>
          <w:b w:val="1"/>
          <w:bCs w:val="1"/>
          <w:rtl w:val="0"/>
        </w:rPr>
        <w:t xml:space="preserve">Średnio co trzeci ankietowany negatywnie ocenił przebieg procesu diagnostycznego (32%)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co stanowi wynik gorszy niż w poprzedniej edycji badania (28%). Większy odsetek pacjentów zadowolony był z procesu leczenia (80%), jednak również w tym przypadku aż 20% badanych nie było </w:t>
      </w:r>
      <w:r w:rsidDel="00000000" w:rsidR="00000000" w:rsidRPr="00000000">
        <w:rPr>
          <w:rtl w:val="0"/>
        </w:rPr>
        <w:t xml:space="preserve">zadowolonych</w:t>
      </w:r>
      <w:r w:rsidDel="00000000" w:rsidR="00000000" w:rsidRPr="00000000">
        <w:rPr>
          <w:rtl w:val="0"/>
        </w:rPr>
        <w:t xml:space="preserve"> z jego jakości.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Pacjenci relacjonują, że nawet jeśli leczenie w ośrodku jest na wysokim poziomie, to droga do niego bywa pełna barier: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“Nie otrzymałam żadnych informacji, co mam dalej robić”, “Zgłosiłam się w kwietniu do onkologa, diagnoza była postawiona dopiero w sierpniu. Przez ten czas badania i oczekiwania na wynik. Doszło do przerzutów”, “Całodniowe pobyty w przychodniach, brak opiekuna, brak psychologa, brak dietetyka”</w:t>
      </w:r>
      <w:r w:rsidDel="00000000" w:rsidR="00000000" w:rsidRPr="00000000">
        <w:rPr>
          <w:rtl w:val="0"/>
        </w:rPr>
        <w:t xml:space="preserve"> – opisują ankietowani.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Koordynatorzy opieki onkologicznej – szansa na szybką poprawę jakości opieki onkologicznej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Raport wskazuje na niewystarczające wykorzystanie potencjału koordynatorów opieki onkologicznej. Zgodnie z założeniami mieli oni być filarem opieki w ramach Krajowej Sieci Onkologicznej, jednak praktyka jest zupełnie inna. Choć w porównaniu z rokiem 2024 odsetek pacjentów objętych taką opieką wzrósł o 9 punktów procentowych, to nadal </w:t>
      </w:r>
      <w:r w:rsidDel="00000000" w:rsidR="00000000" w:rsidRPr="00000000">
        <w:rPr>
          <w:b w:val="1"/>
          <w:bCs w:val="1"/>
          <w:rtl w:val="0"/>
        </w:rPr>
        <w:t xml:space="preserve">38 proc. ankietowanych nie otrzymało wsparcia koordynatora na etapie diagnostyki i leczenia.</w:t>
      </w:r>
      <w:r w:rsidDel="00000000" w:rsidR="00000000" w:rsidRPr="00000000">
        <w:rPr>
          <w:rtl w:val="0"/>
        </w:rPr>
        <w:t xml:space="preserve"> Jednocześnie pacjenci, którzy z tej formy pomocy skorzystali, oceniali ją bardzo wysoko – jako realne wsparcie organizacyjne, logistyczne i e</w:t>
      </w:r>
      <w:r w:rsidDel="00000000" w:rsidR="00000000" w:rsidRPr="00000000">
        <w:rPr>
          <w:rtl w:val="0"/>
        </w:rPr>
        <w:t xml:space="preserve">mocjonalne: </w:t>
      </w:r>
      <w:r w:rsidDel="00000000" w:rsidR="00000000" w:rsidRPr="00000000">
        <w:rPr>
          <w:i w:val="1"/>
          <w:iCs w:val="1"/>
          <w:rtl w:val="0"/>
        </w:rPr>
        <w:t xml:space="preserve">“Bardzo cenię wsparcie Pani koordynator, ustalała dla mnie terminy badań diagnostycznych, dzięki czemu wszystko poszło szybko i sprawnie”, “Mogłam zadzwonić z każdym pytaniem, pilnował, by jak najszybciej wszystko przebiegało”, “Krok po kroku powiedział mi, jak będzie teraz wszystko wyglądać, gdy odebrałam wynik histopatologiczny”.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Koordynator opieki onkologicznej to dziś największy niewykorzystany potencjał systemu i jednocześnie najszybsza zmiana, która może realnie poprawić sytuację pacjentów. To „quick win” – bo nie wymaga rewolucji ani wieloletnich reform. Wymaga decyzji: umocowania roli koordynatora, jasnego zakresu obowiązków, narzędzi, szkoleń i realnego finansowania. Tam, gdzie koordynator jest obecny, pacjent przestaje błądzić po systemie</w:t>
      </w:r>
      <w:r w:rsidDel="00000000" w:rsidR="00000000" w:rsidRPr="00000000">
        <w:rPr>
          <w:rtl w:val="0"/>
        </w:rPr>
        <w:t xml:space="preserve"> – mówi </w:t>
      </w:r>
      <w:r w:rsidDel="00000000" w:rsidR="00000000" w:rsidRPr="00000000">
        <w:rPr>
          <w:rtl w:val="0"/>
        </w:rPr>
        <w:t xml:space="preserve">Joanna Frątczak-Kazana, wicedyrektorka Onkofundacji Alivia.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Oprócz niewykorzystanej roli koordynatora opieki onkologicznej ankietowani wskazują również na istotne braki w komunikacji z pacjentami w zakresie przekazywania informacji o ich prawach. W 2025 roku jedynie 46% ankietowanych uczestniczyło w konsylium lekarskim, a aż 74% osób, które w nim nie uczestniczyły, nie zostało poinformowanych o takiej możliwości.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Kompleksowy monitoring ścieżki onkologicznej warunkiem poprawy jakości opieki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Kolejnym obszarem, w którym nie wykorzystuje się potencjału, jest kompleksowe monitorowanie ścieżki pacjenta.</w:t>
      </w:r>
      <w:r w:rsidDel="00000000" w:rsidR="00000000" w:rsidRPr="00000000">
        <w:rPr>
          <w:rtl w:val="0"/>
        </w:rPr>
        <w:t xml:space="preserve"> W teorii narzędziem do tego wykorzystywanym ma być eDiLO, czyli elektroniczna karta Diagnostyki i Leczenia Onkologicznego, która pozwoli śledzić proces diagnostyczno-leczniczy.</w:t>
      </w:r>
      <w:r w:rsidDel="00000000" w:rsidR="00000000" w:rsidRPr="00000000">
        <w:rPr>
          <w:rtl w:val="0"/>
        </w:rPr>
        <w:t xml:space="preserve"> Nadal jednak nie ma pewności, kiedy eDiLO zostanie wdrożona w pełnym zakresie. Ponadto nawet po wdrożeniu tego rozwiązania nie zniknie problem monitorowania diagnostyki pacjentów przed uzyskaniem karty.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właśnie na tym etapie proces diagnostyczny pacjentów najczęściej zostaje wyhamowany. Mimo niepokojących  wyników, podejrzenia nowotworu, czasem wręcz rozpoznania w opisie badań, nie otrzymują karty DiLO. W efekcie nie są objęci szybką ścieżką onkologiczną i pozostają bez wsparcia koordynatora, a ich czas oczekiwania na pomoc jest słabo widoczny dla systemu.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Bez monitoringu nie ma zarządzania jakością. Jeśli nie widzimy w danych, gdzie pacjent traci czas, to system udaje, że problem nie istnieje. Dlatego potrzebujemy twardej zasady: świadczenia onkologiczne powinny być finansowane i raportowane w ramach procedury DiLO, bo tylko wtedy możliwe jest realne mierzenie czasu diagnostyki i leczenia, monitoring przestrzegania kluczowych zaleceń diagnostyczno-terapeutycznych, porównywanie ośrodków oraz wyciąganie konsekwencji tam, gdzie pacjent jest zostawiany sam</w:t>
      </w:r>
      <w:r w:rsidDel="00000000" w:rsidR="00000000" w:rsidRPr="00000000">
        <w:rPr>
          <w:rtl w:val="0"/>
        </w:rPr>
        <w:t xml:space="preserve"> – podkreśla Joanna Frątczak-Kazana, Wicedyrektorka Onkofundacji Alivia.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Głos pacjentów i apel o zmiany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 poniedziałek, 2 lutego 2026 roku, Alivia zorganizowała konferencję prasową, na której zaprezentowano drugą edycję raportu „Potrzeby i doświadczenia pacjentów onkologicznych 2026”. Wnioski stały się punktem wyjścia do szerokiej dyskusji o realnych problemach systemu opieki onkologicznej w Polsce.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W dyskusji udział wzięli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m.in</w:t>
        </w:r>
      </w:hyperlink>
      <w:r w:rsidDel="00000000" w:rsidR="00000000" w:rsidRPr="00000000">
        <w:rPr>
          <w:rtl w:val="0"/>
        </w:rPr>
        <w:t xml:space="preserve">. wiceminister zdrowia Tomasz Maciejewski, przewodnicząca Krajowej Rady Onkologicznej Beata Jagielska, zastępca dyrektora Departamentu Współpracy Biura Rzecznika Praw Pacjenta Marzanna Bieńkowska oraz przedstawiciele organizacji pacjenckich. Ważnymi elementami spotkania były wystąpienia: Podopiecznej Fundacji oraz Barbary Kurdej-Szatan, ambasadorki Onkofundacji Alivia.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W mojej ocenie najbardziej bolesnym problemem w onkologi jest bardzo długi okres diagnostyki przedszpitalnej. Mamy takie doświadczenia, że jeszcze przed wystawieniem karty DiLO pacjent błądzi w systemie. O ile pacjent, który już dostanie się do szpitala, zazwyczaj ma rozpoczęte leczenie i ono jakoś przebiega – w niektórych ośrodkach lepiej, w innych gorzej, ale jednak przebiega – to cały dramat rozgrywa się wcześniej </w:t>
      </w:r>
      <w:r w:rsidDel="00000000" w:rsidR="00000000" w:rsidRPr="00000000">
        <w:rPr>
          <w:rtl w:val="0"/>
        </w:rPr>
        <w:t xml:space="preserve">– mówiła Dorota Korycińska z Ogólnopolskiej Federacji Onkologicznej.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Podczas spotkania Onkofundacja Alivia zaznaczyła, że pacjent powinien być punktem odniesienia do wprowadzania reform w systemie oraz przedstawiła rekomendacje, których wdrożenie usprawni opiekę onkologiczną w Polsce: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Koordynator opieki onkologicznej jako standard</w:t>
      </w:r>
      <w:r w:rsidDel="00000000" w:rsidR="00000000" w:rsidRPr="00000000">
        <w:rPr>
          <w:rtl w:val="0"/>
        </w:rPr>
        <w:t xml:space="preserve">, dostępny dla każdego pacjenta w diagnostyce i leczeniu.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Monitoring procesu diagnostyczno-leczniczego</w:t>
      </w:r>
      <w:r w:rsidDel="00000000" w:rsidR="00000000" w:rsidRPr="00000000">
        <w:rPr>
          <w:rtl w:val="0"/>
        </w:rPr>
        <w:t xml:space="preserve">, czyli pełnej ścieżki pacjenta, zgodnie z kluczowymi zaleceniami. Wdrożenie karty eDiLO.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Powiązanie finansowania świadczeń onkologicznych z ich jakością.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Onkofundacja Alivia podkreśla, że regularne badania potrzeb i doświadczeń pacjentów pozwalają na rzetelną ocenę ich bieżącej sytuacji. Umożliwiają także monitorowanie zmian  w systemie opieki onkologicznej na przestrzeni lat. To niezbędne narzędzie do identyfikacji luk i barier systemowych. Dzięki niemu możliwe jest także wyznaczenia kierunków zmian, które realnie poprawią jakość opieki onkologicznej w Polsce – tak, aby była ona skuteczna, dostępna i przyjazna pacjentom.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3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https://www.korektorzdrowia.pl/barometr/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3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https://alivia.org.pl/aktualnosci/alivia-onkoskaner-2026/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0">
    <w:p w:rsidR="00000000" w:rsidDel="00000000" w:rsidP="00000000" w:rsidRDefault="00000000" w:rsidRPr="00000000" w14:paraId="0000003C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Badanie ankietowe. Wyniki nie stanowią pełnego obrazu sytuacji pacjentów onkologicznych w Polsce, umożliwią jednak identyfikację powtarzających się problemów, ocenę ich skali i znaczenia na kluczowych etapach procesu diagnostyki i leczenia.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alivia.org.pl/wp-content/uploads/sites/10/2026/02/ALIVIA_badanie_2026_calosc_final_01022026_popr.pdf" TargetMode="External"/><Relationship Id="rId8" Type="http://schemas.openxmlformats.org/officeDocument/2006/relationships/hyperlink" Target="http://m.in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korektorzdrowia.pl/barometr/" TargetMode="External"/><Relationship Id="rId2" Type="http://schemas.openxmlformats.org/officeDocument/2006/relationships/hyperlink" Target="https://alivia.org.pl/aktualnosci/alivia-onkoskaner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